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8"/>
          <w:szCs w:val="28"/>
          <w:u w:val="single"/>
        </w:rPr>
        <w:drawing>
          <wp:inline distB="114300" distT="114300" distL="114300" distR="114300">
            <wp:extent cx="1452899" cy="14144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2899" cy="1414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Tuition June 2025-June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MSYC is open 7:30am-5:30pm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Full Days- Programs for Infants, Toddlers and 2’s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Flexible scheduling between 7:30am-5:30pm. Schedules are set prior to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         enrollment and are consistent from week to week. 12 month program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                                         5 Days                       405.00 per week  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Full Days-  Programs  for Ages 3-5 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Flexible scheduling between 7:30am-5:30pm. Schedules are set prior to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         enrollment and are consistent from week to week.12 month program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                                                 5 Days           375.00 per week</w:t>
      </w:r>
    </w:p>
    <w:p w:rsidR="00000000" w:rsidDel="00000000" w:rsidP="00000000" w:rsidRDefault="00000000" w:rsidRPr="00000000" w14:paraId="0000000F">
      <w:pPr>
        <w:rPr>
          <w:color w:val="20124d"/>
          <w:u w:val="single"/>
        </w:rPr>
      </w:pPr>
      <w:r w:rsidDel="00000000" w:rsidR="00000000" w:rsidRPr="00000000">
        <w:rPr>
          <w:color w:val="20124d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center"/>
        <w:rPr>
          <w:b w:val="1"/>
          <w:color w:val="20124d"/>
          <w:sz w:val="26"/>
          <w:szCs w:val="26"/>
          <w:u w:val="single"/>
        </w:rPr>
      </w:pPr>
      <w:r w:rsidDel="00000000" w:rsidR="00000000" w:rsidRPr="00000000">
        <w:rPr>
          <w:b w:val="1"/>
          <w:color w:val="20124d"/>
          <w:sz w:val="26"/>
          <w:szCs w:val="26"/>
          <w:u w:val="single"/>
          <w:rtl w:val="0"/>
        </w:rPr>
        <w:t xml:space="preserve">First Year Mini-Programs for Age 3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9am-1pm, may choose 3 or 5 day options 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Dates: 8/26/25 - 6/18/2026 summer options available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Spring Break week in April 4/13-4/17/26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monthTuition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 Days           8,385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Days           13,975</w:t>
      </w:r>
    </w:p>
    <w:p w:rsidR="00000000" w:rsidDel="00000000" w:rsidP="00000000" w:rsidRDefault="00000000" w:rsidRPr="00000000" w14:paraId="00000018">
      <w:pPr>
        <w:ind w:firstLine="20"/>
        <w:jc w:val="center"/>
        <w:rPr>
          <w:b w:val="1"/>
          <w:color w:val="20124d"/>
          <w:sz w:val="26"/>
          <w:szCs w:val="26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20124d"/>
          <w:sz w:val="26"/>
          <w:szCs w:val="26"/>
          <w:u w:val="single"/>
          <w:rtl w:val="0"/>
        </w:rPr>
        <w:t xml:space="preserve">Mini Programs Age 4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Monday through Friday 9am-1pm   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Dates: 8/26/25 - 6/18/2026 summer options available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Spring Break week in April 4/13-4/17/26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monthTuition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Days           13,975</w:t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Billing Information</w:t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144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     </w:t>
      </w:r>
      <w:r w:rsidDel="00000000" w:rsidR="00000000" w:rsidRPr="00000000">
        <w:rPr>
          <w:rtl w:val="0"/>
        </w:rPr>
        <w:t xml:space="preserve">All accounts are billed on a monthly basis. Accounts are billed on the last day of the month preceding. </w:t>
      </w:r>
    </w:p>
    <w:p w:rsidR="00000000" w:rsidDel="00000000" w:rsidP="00000000" w:rsidRDefault="00000000" w:rsidRPr="00000000" w14:paraId="00000022">
      <w:pPr>
        <w:ind w:left="144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     </w:t>
      </w:r>
      <w:r w:rsidDel="00000000" w:rsidR="00000000" w:rsidRPr="00000000">
        <w:rPr>
          <w:rtl w:val="0"/>
        </w:rPr>
        <w:t xml:space="preserve">All payments are made using ACH withdrawals. MSYC does not accept credit cards</w:t>
      </w:r>
    </w:p>
    <w:p w:rsidR="00000000" w:rsidDel="00000000" w:rsidP="00000000" w:rsidRDefault="00000000" w:rsidRPr="00000000" w14:paraId="00000023">
      <w:pPr>
        <w:ind w:left="144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     </w:t>
      </w:r>
      <w:r w:rsidDel="00000000" w:rsidR="00000000" w:rsidRPr="00000000">
        <w:rPr>
          <w:rtl w:val="0"/>
        </w:rPr>
        <w:t xml:space="preserve">Monthly Payments are calculated by dividing annual tuition (for either full time or mini programs) into equal payments. </w:t>
      </w:r>
    </w:p>
    <w:p w:rsidR="00000000" w:rsidDel="00000000" w:rsidP="00000000" w:rsidRDefault="00000000" w:rsidRPr="00000000" w14:paraId="00000024">
      <w:pPr>
        <w:ind w:left="144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    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  <w:t xml:space="preserve">ays that MSYC is closed for holidays or professional development are included in tuition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